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A1BE" w14:textId="77777777" w:rsidR="00AE4A12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PORTARIA Nº </w:t>
      </w:r>
      <w:r>
        <w:rPr>
          <w:color w:val="FF0000"/>
          <w:sz w:val="34"/>
          <w:szCs w:val="34"/>
        </w:rPr>
        <w:t>XXX</w:t>
      </w:r>
      <w:r>
        <w:rPr>
          <w:sz w:val="34"/>
          <w:szCs w:val="34"/>
        </w:rPr>
        <w:t>/2023</w:t>
      </w:r>
    </w:p>
    <w:p w14:paraId="54E2BA82" w14:textId="77777777" w:rsidR="00AE4A12" w:rsidRDefault="00000000">
      <w:pPr>
        <w:ind w:left="5040"/>
        <w:jc w:val="both"/>
      </w:pPr>
      <w:r>
        <w:rPr>
          <w:sz w:val="24"/>
          <w:szCs w:val="24"/>
        </w:rPr>
        <w:br/>
      </w:r>
      <w:r>
        <w:t>Dispõe acerca da Prorrogação do cronograma dos editais nº 01/2023 e nº 02/2023 - Lei Paulo Gustavo 2023</w:t>
      </w:r>
    </w:p>
    <w:p w14:paraId="1919E7D1" w14:textId="48344439" w:rsidR="00AE4A12" w:rsidRDefault="00000000">
      <w:r>
        <w:t xml:space="preserve">O </w:t>
      </w:r>
      <w:r>
        <w:rPr>
          <w:b/>
        </w:rPr>
        <w:t>Secretaria Municipal de Turismo, Cultura, Desporto e Lazer</w:t>
      </w:r>
      <w:r>
        <w:t xml:space="preserve">, no uso de suas atribuições legais que lhe confere </w:t>
      </w:r>
      <w:r w:rsidR="000D57AE">
        <w:t>decidi prorrogar as Inscrições da Lei Complementar Nª 195/2022 – Lei Paulo Gustavo</w:t>
      </w:r>
    </w:p>
    <w:p w14:paraId="11DF078F" w14:textId="77777777" w:rsidR="00AE4A12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 xml:space="preserve"> 18. CRONOGRAMA DAS ETAPAS DE EXECUÇÃO DO EDITAL</w:t>
      </w:r>
    </w:p>
    <w:tbl>
      <w:tblPr>
        <w:tblStyle w:val="a3"/>
        <w:tblW w:w="10035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980"/>
        <w:gridCol w:w="4020"/>
      </w:tblGrid>
      <w:tr w:rsidR="00AE4A12" w14:paraId="703228F5" w14:textId="77777777" w:rsidTr="000D57AE">
        <w:trPr>
          <w:trHeight w:val="272"/>
        </w:trPr>
        <w:tc>
          <w:tcPr>
            <w:tcW w:w="10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A921" w14:textId="77777777" w:rsidR="00AE4A12" w:rsidRDefault="00000000">
            <w:pPr>
              <w:spacing w:after="0" w:line="240" w:lineRule="auto"/>
              <w:jc w:val="center"/>
            </w:pPr>
            <w:r>
              <w:t xml:space="preserve">CRONOGRAMA DAS ETAPAS DO EDITAL </w:t>
            </w:r>
          </w:p>
        </w:tc>
      </w:tr>
      <w:tr w:rsidR="00AE4A12" w14:paraId="05C18BED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3444" w14:textId="77777777" w:rsidR="00AE4A12" w:rsidRDefault="00000000">
            <w:pPr>
              <w:spacing w:after="0" w:line="240" w:lineRule="auto"/>
            </w:pPr>
            <w:r>
              <w:t xml:space="preserve">ETAPA 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8E2" w14:textId="77777777" w:rsidR="00AE4A12" w:rsidRDefault="00000000">
            <w:pPr>
              <w:spacing w:after="0" w:line="240" w:lineRule="auto"/>
            </w:pPr>
            <w:r>
              <w:t>ATIVIDADE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CA53" w14:textId="77777777" w:rsidR="00AE4A12" w:rsidRDefault="00000000">
            <w:pPr>
              <w:spacing w:after="0" w:line="240" w:lineRule="auto"/>
            </w:pPr>
            <w:r>
              <w:t>PERÍODO</w:t>
            </w:r>
          </w:p>
        </w:tc>
      </w:tr>
      <w:tr w:rsidR="00AE4A12" w14:paraId="797FB901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B84B" w14:textId="77777777" w:rsidR="00AE4A12" w:rsidRDefault="00000000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141A" w14:textId="77777777" w:rsidR="00AE4A12" w:rsidRDefault="00000000">
            <w:pPr>
              <w:spacing w:after="0" w:line="240" w:lineRule="auto"/>
              <w:jc w:val="center"/>
            </w:pPr>
            <w:r>
              <w:t>Publicação do Edital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F0DA" w14:textId="77777777" w:rsidR="00AE4A12" w:rsidRDefault="00000000">
            <w:pPr>
              <w:spacing w:after="0" w:line="240" w:lineRule="auto"/>
            </w:pPr>
            <w:r>
              <w:t>24 de outubro de 2023</w:t>
            </w:r>
          </w:p>
        </w:tc>
      </w:tr>
      <w:tr w:rsidR="00AE4A12" w14:paraId="7EA0BA7D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4517" w14:textId="77777777" w:rsidR="00AE4A12" w:rsidRDefault="00000000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4239" w14:textId="77777777" w:rsidR="00AE4A12" w:rsidRDefault="00000000">
            <w:pPr>
              <w:spacing w:after="0" w:line="240" w:lineRule="auto"/>
              <w:jc w:val="center"/>
            </w:pPr>
            <w:r>
              <w:t>Período de Impugnação do Edital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4765" w14:textId="77777777" w:rsidR="00AE4A12" w:rsidRDefault="00000000">
            <w:pPr>
              <w:spacing w:after="0" w:line="240" w:lineRule="auto"/>
            </w:pPr>
            <w:r>
              <w:t>24 a 26 de outubro de 2023</w:t>
            </w:r>
          </w:p>
        </w:tc>
      </w:tr>
      <w:tr w:rsidR="00AE4A12" w14:paraId="258F6A65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5494" w14:textId="77777777" w:rsidR="00AE4A12" w:rsidRDefault="00000000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A5AF" w14:textId="77777777" w:rsidR="00AE4A12" w:rsidRDefault="00000000">
            <w:pPr>
              <w:spacing w:after="0" w:line="240" w:lineRule="auto"/>
              <w:jc w:val="center"/>
            </w:pPr>
            <w:r>
              <w:t xml:space="preserve">Período de inscrições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DE0E" w14:textId="77777777" w:rsidR="00AE4A12" w:rsidRDefault="00000000">
            <w:pPr>
              <w:spacing w:after="0" w:line="240" w:lineRule="auto"/>
            </w:pPr>
            <w:r>
              <w:t xml:space="preserve">24 de </w:t>
            </w:r>
            <w:proofErr w:type="gramStart"/>
            <w:r>
              <w:t>outubro  a</w:t>
            </w:r>
            <w:proofErr w:type="gramEnd"/>
            <w:r>
              <w:t xml:space="preserve"> 06 de novembro de 2023 </w:t>
            </w:r>
          </w:p>
        </w:tc>
      </w:tr>
      <w:tr w:rsidR="00AE4A12" w14:paraId="077E0F7A" w14:textId="77777777">
        <w:trPr>
          <w:trHeight w:val="829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7E16" w14:textId="77777777" w:rsidR="00AE4A12" w:rsidRDefault="00000000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D0DC" w14:textId="77777777" w:rsidR="00AE4A12" w:rsidRDefault="00000000">
            <w:pPr>
              <w:spacing w:after="0" w:line="240" w:lineRule="auto"/>
              <w:jc w:val="center"/>
            </w:pPr>
            <w:r>
              <w:t>Análise de Mérito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4A9B" w14:textId="77777777" w:rsidR="00AE4A12" w:rsidRDefault="00000000">
            <w:pPr>
              <w:spacing w:after="0" w:line="240" w:lineRule="auto"/>
            </w:pPr>
            <w:r>
              <w:t>06 de novembro a 07 de novembro de 2023</w:t>
            </w:r>
          </w:p>
        </w:tc>
      </w:tr>
      <w:tr w:rsidR="00AE4A12" w14:paraId="179C38A6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75D8" w14:textId="77777777" w:rsidR="00AE4A12" w:rsidRDefault="00000000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8DA0" w14:textId="77777777" w:rsidR="00AE4A12" w:rsidRDefault="00000000">
            <w:pPr>
              <w:spacing w:after="0" w:line="240" w:lineRule="auto"/>
              <w:jc w:val="center"/>
            </w:pPr>
            <w:r>
              <w:t>Publicação da Análise de Mérito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08C4" w14:textId="77777777" w:rsidR="00AE4A12" w:rsidRDefault="00000000">
            <w:pPr>
              <w:spacing w:after="0" w:line="240" w:lineRule="auto"/>
            </w:pPr>
            <w:r>
              <w:t>08 de novembro de 2023</w:t>
            </w:r>
          </w:p>
        </w:tc>
      </w:tr>
      <w:tr w:rsidR="00AE4A12" w14:paraId="0EDFB6EA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EBEE" w14:textId="77777777" w:rsidR="00AE4A12" w:rsidRDefault="00000000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E912" w14:textId="77777777" w:rsidR="00AE4A12" w:rsidRDefault="00000000">
            <w:pPr>
              <w:spacing w:after="0" w:line="240" w:lineRule="auto"/>
              <w:jc w:val="center"/>
            </w:pPr>
            <w:r>
              <w:t>Período de recurso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28B0" w14:textId="4EBF7D04" w:rsidR="00AE4A12" w:rsidRDefault="000D57AE">
            <w:pPr>
              <w:spacing w:after="0" w:line="240" w:lineRule="auto"/>
            </w:pPr>
            <w:r>
              <w:t xml:space="preserve">08 de novembro </w:t>
            </w:r>
            <w:proofErr w:type="gramStart"/>
            <w:r>
              <w:t>a  10</w:t>
            </w:r>
            <w:proofErr w:type="gramEnd"/>
            <w:r>
              <w:t xml:space="preserve"> de novembro de 2023 </w:t>
            </w:r>
          </w:p>
        </w:tc>
      </w:tr>
      <w:tr w:rsidR="00AE4A12" w14:paraId="4F3E96A8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F3B8" w14:textId="77777777" w:rsidR="00AE4A12" w:rsidRDefault="00000000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A2FA" w14:textId="77777777" w:rsidR="00AE4A12" w:rsidRDefault="00000000">
            <w:pPr>
              <w:spacing w:after="0" w:line="240" w:lineRule="auto"/>
              <w:jc w:val="center"/>
            </w:pPr>
            <w:r>
              <w:t>Publicação Resultado Parcial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0F17" w14:textId="77777777" w:rsidR="00AE4A12" w:rsidRDefault="00000000">
            <w:pPr>
              <w:spacing w:after="0" w:line="240" w:lineRule="auto"/>
            </w:pPr>
            <w:r>
              <w:t>13 de novembro de 2023</w:t>
            </w:r>
          </w:p>
        </w:tc>
      </w:tr>
      <w:tr w:rsidR="00AE4A12" w14:paraId="3ED461F8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98CD" w14:textId="77777777" w:rsidR="00AE4A12" w:rsidRDefault="00000000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CE48" w14:textId="77777777" w:rsidR="00AE4A12" w:rsidRDefault="00000000">
            <w:pPr>
              <w:spacing w:after="0" w:line="240" w:lineRule="auto"/>
              <w:jc w:val="center"/>
            </w:pPr>
            <w:r>
              <w:t>Entrega de documentação de Habilitação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89E1" w14:textId="11A242A1" w:rsidR="00AE4A12" w:rsidRDefault="00000000">
            <w:pPr>
              <w:spacing w:after="0" w:line="240" w:lineRule="auto"/>
            </w:pPr>
            <w:r>
              <w:t xml:space="preserve">13 a </w:t>
            </w:r>
            <w:r w:rsidR="000D57AE">
              <w:t>14 de</w:t>
            </w:r>
            <w:r>
              <w:t xml:space="preserve"> novembro de 2023</w:t>
            </w:r>
          </w:p>
        </w:tc>
      </w:tr>
      <w:tr w:rsidR="00AE4A12" w14:paraId="4687497C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29C7" w14:textId="77777777" w:rsidR="00AE4A12" w:rsidRDefault="00000000">
            <w:pPr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AA75" w14:textId="77777777" w:rsidR="00AE4A12" w:rsidRDefault="00000000">
            <w:pPr>
              <w:spacing w:after="0" w:line="240" w:lineRule="auto"/>
              <w:jc w:val="center"/>
            </w:pPr>
            <w:r>
              <w:t>Chamada para assinatura dos Termos de Execução Cultural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2B63" w14:textId="77777777" w:rsidR="00AE4A12" w:rsidRDefault="00000000">
            <w:pPr>
              <w:spacing w:after="0" w:line="240" w:lineRule="auto"/>
            </w:pPr>
            <w:r>
              <w:t>—----</w:t>
            </w:r>
          </w:p>
        </w:tc>
      </w:tr>
      <w:tr w:rsidR="00AE4A12" w14:paraId="5FA4CBAD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EFB0" w14:textId="77777777" w:rsidR="00AE4A12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2461" w14:textId="77777777" w:rsidR="00AE4A12" w:rsidRDefault="00000000">
            <w:pPr>
              <w:spacing w:after="0" w:line="240" w:lineRule="auto"/>
              <w:jc w:val="center"/>
            </w:pPr>
            <w:r>
              <w:t xml:space="preserve">Publicação do </w:t>
            </w:r>
            <w:proofErr w:type="gramStart"/>
            <w:r>
              <w:t>Resultado Final</w:t>
            </w:r>
            <w:proofErr w:type="gramEnd"/>
            <w:r>
              <w:t xml:space="preserve">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773B" w14:textId="77777777" w:rsidR="00AE4A12" w:rsidRDefault="00000000">
            <w:pPr>
              <w:spacing w:after="0" w:line="240" w:lineRule="auto"/>
            </w:pPr>
            <w:r>
              <w:t>20 de novembro de 2023</w:t>
            </w:r>
          </w:p>
        </w:tc>
      </w:tr>
      <w:tr w:rsidR="00AE4A12" w14:paraId="097B6869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35C" w14:textId="77777777" w:rsidR="00AE4A12" w:rsidRDefault="0000000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CF65" w14:textId="77777777" w:rsidR="00AE4A12" w:rsidRDefault="00000000">
            <w:pPr>
              <w:spacing w:after="0" w:line="240" w:lineRule="auto"/>
              <w:jc w:val="center"/>
            </w:pPr>
            <w:r>
              <w:t>Prazo para pagamento do recurso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40C3" w14:textId="77777777" w:rsidR="00AE4A12" w:rsidRDefault="00000000">
            <w:pPr>
              <w:spacing w:after="0" w:line="240" w:lineRule="auto"/>
            </w:pPr>
            <w:r>
              <w:t>até 15 dias após a publicação final do resultado</w:t>
            </w:r>
          </w:p>
        </w:tc>
      </w:tr>
      <w:tr w:rsidR="00AE4A12" w14:paraId="7E8719F6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4974" w14:textId="77777777" w:rsidR="00AE4A12" w:rsidRDefault="0000000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C1A7" w14:textId="77777777" w:rsidR="00AE4A12" w:rsidRDefault="00000000">
            <w:pPr>
              <w:spacing w:after="0" w:line="240" w:lineRule="auto"/>
              <w:jc w:val="center"/>
            </w:pPr>
            <w:r>
              <w:t>Prazo para realização das Contrapartidas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0DB1" w14:textId="77777777" w:rsidR="00AE4A12" w:rsidRDefault="00000000">
            <w:pPr>
              <w:spacing w:after="0" w:line="240" w:lineRule="auto"/>
            </w:pPr>
            <w:r>
              <w:t>30 de maio de 2024</w:t>
            </w:r>
          </w:p>
        </w:tc>
      </w:tr>
      <w:tr w:rsidR="00AE4A12" w14:paraId="110DDB82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EA54" w14:textId="77777777" w:rsidR="00AE4A12" w:rsidRDefault="0000000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6B04" w14:textId="77777777" w:rsidR="00AE4A12" w:rsidRDefault="00000000">
            <w:pPr>
              <w:spacing w:after="0" w:line="240" w:lineRule="auto"/>
              <w:jc w:val="center"/>
            </w:pPr>
            <w:r>
              <w:t>Prazo para entrega do Relatório de</w:t>
            </w:r>
          </w:p>
          <w:p w14:paraId="676B2B67" w14:textId="77777777" w:rsidR="00AE4A12" w:rsidRDefault="00000000">
            <w:pPr>
              <w:spacing w:after="0" w:line="240" w:lineRule="auto"/>
              <w:jc w:val="center"/>
            </w:pPr>
            <w:r>
              <w:t>Execução do Projeto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FC0A" w14:textId="77777777" w:rsidR="00AE4A12" w:rsidRDefault="00000000">
            <w:pPr>
              <w:spacing w:after="0" w:line="240" w:lineRule="auto"/>
            </w:pPr>
            <w:r>
              <w:t>30 dias após a realização do projeto</w:t>
            </w:r>
          </w:p>
        </w:tc>
      </w:tr>
    </w:tbl>
    <w:p w14:paraId="43DA0A6B" w14:textId="77777777" w:rsidR="00AE4A12" w:rsidRDefault="00AE4A12">
      <w:pPr>
        <w:jc w:val="both"/>
        <w:rPr>
          <w:rFonts w:ascii="Arial" w:eastAsia="Arial" w:hAnsi="Arial" w:cs="Arial"/>
          <w:b/>
        </w:rPr>
      </w:pPr>
    </w:p>
    <w:sectPr w:rsidR="00AE4A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7157" w14:textId="77777777" w:rsidR="00A627D1" w:rsidRDefault="00A627D1">
      <w:pPr>
        <w:spacing w:after="0" w:line="240" w:lineRule="auto"/>
      </w:pPr>
      <w:r>
        <w:separator/>
      </w:r>
    </w:p>
  </w:endnote>
  <w:endnote w:type="continuationSeparator" w:id="0">
    <w:p w14:paraId="05A57FC1" w14:textId="77777777" w:rsidR="00A627D1" w:rsidRDefault="00A6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898B" w14:textId="77777777" w:rsidR="00AE4A12" w:rsidRDefault="00000000">
    <w:pPr>
      <w:jc w:val="center"/>
      <w:rPr>
        <w:sz w:val="21"/>
        <w:szCs w:val="21"/>
      </w:rPr>
    </w:pPr>
    <w:r>
      <w:rPr>
        <w:b/>
        <w:sz w:val="23"/>
        <w:szCs w:val="23"/>
      </w:rPr>
      <w:t>PREFEITURA MUNICIPAL DE PALMELO</w:t>
    </w:r>
    <w:r>
      <w:rPr>
        <w:sz w:val="27"/>
        <w:szCs w:val="27"/>
      </w:rPr>
      <w:br/>
    </w:r>
    <w:r>
      <w:rPr>
        <w:sz w:val="21"/>
        <w:szCs w:val="21"/>
      </w:rPr>
      <w:t xml:space="preserve">Av. Emanuel, nº 435, Centro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01.181.239/0001-78 - Fone: (64) 3694-1307</w:t>
    </w:r>
    <w:r>
      <w:rPr>
        <w:sz w:val="21"/>
        <w:szCs w:val="21"/>
      </w:rPr>
      <w:br/>
      <w:t xml:space="preserve">E-mail: prefeituradepalmelo@gmail.com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491A" w14:textId="77777777" w:rsidR="00A627D1" w:rsidRDefault="00A627D1">
      <w:pPr>
        <w:spacing w:after="0" w:line="240" w:lineRule="auto"/>
      </w:pPr>
      <w:r>
        <w:separator/>
      </w:r>
    </w:p>
  </w:footnote>
  <w:footnote w:type="continuationSeparator" w:id="0">
    <w:p w14:paraId="61C450E3" w14:textId="77777777" w:rsidR="00A627D1" w:rsidRDefault="00A6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0411" w14:textId="77777777" w:rsidR="00AE4A12" w:rsidRDefault="00000000">
    <w:pPr>
      <w:rPr>
        <w:b/>
        <w:sz w:val="28"/>
        <w:szCs w:val="28"/>
      </w:rPr>
    </w:pPr>
    <w:r>
      <w:t xml:space="preserve">             </w:t>
    </w:r>
    <w:r>
      <w:rPr>
        <w:b/>
        <w:sz w:val="28"/>
        <w:szCs w:val="28"/>
      </w:rPr>
      <w:t>PREFEITURA MUNICIPAL DE PALMELO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A2A8225" wp14:editId="2BCFB310">
          <wp:simplePos x="0" y="0"/>
          <wp:positionH relativeFrom="column">
            <wp:posOffset>3228975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A153CAF" wp14:editId="7BC5F789">
          <wp:simplePos x="0" y="0"/>
          <wp:positionH relativeFrom="column">
            <wp:posOffset>-742948</wp:posOffset>
          </wp:positionH>
          <wp:positionV relativeFrom="paragraph">
            <wp:posOffset>-323848</wp:posOffset>
          </wp:positionV>
          <wp:extent cx="1022806" cy="711517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806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12"/>
    <w:rsid w:val="000D57AE"/>
    <w:rsid w:val="00287C4A"/>
    <w:rsid w:val="004B1D58"/>
    <w:rsid w:val="00A627D1"/>
    <w:rsid w:val="00A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69E6"/>
  <w15:docId w15:val="{6361494D-8C08-4FDB-8893-3E25E5E0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8jWevlmC8yU4w4lfQwBXMrkJA==">CgMxLjA4AHIhMTlHbzNBa3dWV3ZjS1FQOUEwTlVrTTFGb2hNc0VtN0RE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Eduardo Batista</cp:lastModifiedBy>
  <cp:revision>3</cp:revision>
  <dcterms:created xsi:type="dcterms:W3CDTF">2023-08-16T22:55:00Z</dcterms:created>
  <dcterms:modified xsi:type="dcterms:W3CDTF">2023-10-30T19:39:00Z</dcterms:modified>
</cp:coreProperties>
</file>